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04"/>
          <w:tab w:val="center" w:pos="4819"/>
        </w:tabs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 xml:space="preserve"> 学生发展组诊改工作实施方案</w:t>
      </w:r>
    </w:p>
    <w:p>
      <w:pPr>
        <w:ind w:firstLine="720" w:firstLineChars="200"/>
        <w:jc w:val="left"/>
        <w:rPr>
          <w:rFonts w:ascii="黑体" w:hAnsi="黑体" w:eastAsia="黑体" w:cs="黑体"/>
          <w:kern w:val="0"/>
          <w:sz w:val="36"/>
          <w:szCs w:val="36"/>
        </w:rPr>
      </w:pP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一、指导思想</w:t>
      </w:r>
    </w:p>
    <w:p>
      <w:pPr>
        <w:ind w:firstLine="560" w:firstLineChars="200"/>
        <w:jc w:val="left"/>
        <w:rPr>
          <w:rFonts w:cs="仿宋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深入贯彻中共中央国务院《关于加强和改进新形势下高校思想政治工作的意见》、</w:t>
      </w:r>
      <w:r>
        <w:rPr>
          <w:rFonts w:hint="eastAsi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《高等职业教育创新发展行动计划（2015—2018年）》和《教育部办公厅关于建立职业院校教学工作诊断》等相关文件精神，遵循高等职业教育人才培养内在规律，切实履行人才培养工作质量保证的主体责任，为学校人才培养提供保障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二、总体思路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以学校“十三五”规划制定的系列目标为依据，确立目标任务和标准，完善“质量计划、质量控制和质量提升”管理与运行流程，建立“五纵五横一平台”为基本框架，常态化、网络化、全覆盖、具有较强预警功能和激励作用的内部质量保证体系，实现内部管理水平和人才培养质量的持续提升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三、实施目标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以学校“十三五”规划中学生工作的相关要求，进一步完善学生工作的管理体制和工作运行机制，突出学生的主体地位，营造全员育人、全过程育人、全方位育人的氛围。建立一支结构合理、专业方向明确、素质精良的学生工作队伍；促进学生身心发展、素养发展、学业发展、职业发展，进一</w:t>
      </w:r>
      <w:bookmarkStart w:id="0" w:name="_GoBack"/>
      <w:bookmarkEnd w:id="0"/>
      <w:r>
        <w:rPr>
          <w:rFonts w:hint="eastAsia" w:cs="仿宋" w:asciiTheme="minorEastAsia" w:hAnsiTheme="minorEastAsia"/>
          <w:kern w:val="0"/>
          <w:sz w:val="28"/>
          <w:szCs w:val="28"/>
        </w:rPr>
        <w:t>步提高学生工作水平和人才培养质量。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四、构建体系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（一）组织体系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（1）健全组织机构，明确职能分工。学生处、招生就业处负责全面协调学生发展诊改工作，负责制定相关的实施方案、保障政策、考核机制、评价指标、诊断制度建立与运行等相关工作。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（2）各学院学办是诊断生成的核心，负责具体诊断与改进工作的实施。各学院根据符合专业特色的人才培养方案，开展自我诊断，撰写学院学生发展的诊改报告。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（二）目标体系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将任务落实完成与信息平台结合，实现过程数据的实时采集，进行基于数据分析的目标执行、分析、反馈与改进，形成循环信息链。根据生成的信息，完成各学院学生发展年度报告。依据报告结论不断修正目标链，高质量地完成各项建设任务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（三）标准体系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基于学校人才培养定位的目标，根据学生全面发展的要求，</w:t>
      </w:r>
      <w:r>
        <w:rPr>
          <w:rFonts w:hint="eastAsia" w:cs="仿宋" w:asciiTheme="minorEastAsia" w:hAnsiTheme="minorEastAsia"/>
          <w:kern w:val="0"/>
          <w:sz w:val="28"/>
          <w:szCs w:val="28"/>
          <w:lang w:eastAsia="zh-CN"/>
        </w:rPr>
        <w:t>依据</w:t>
      </w:r>
      <w:r>
        <w:rPr>
          <w:rFonts w:hint="eastAsia" w:cs="仿宋" w:asciiTheme="minorEastAsia" w:hAnsiTheme="minorEastAsia"/>
          <w:kern w:val="0"/>
          <w:sz w:val="28"/>
          <w:szCs w:val="28"/>
          <w:lang w:val="en-US" w:eastAsia="zh-CN"/>
        </w:rPr>
        <w:t>SWOT分析法，</w:t>
      </w:r>
      <w:r>
        <w:rPr>
          <w:rFonts w:hint="eastAsia" w:cs="仿宋" w:asciiTheme="minorEastAsia" w:hAnsiTheme="minorEastAsia"/>
          <w:kern w:val="0"/>
          <w:sz w:val="28"/>
          <w:szCs w:val="28"/>
        </w:rPr>
        <w:t>建立完善由身心发展（思想道德素质+行为规范）、素养发展（二课堂活动）、学业发展、职业发展（职业规划+创业就业）等要素的学生</w:t>
      </w:r>
      <w:r>
        <w:rPr>
          <w:rFonts w:hint="eastAsia" w:cs="仿宋" w:asciiTheme="minorEastAsia" w:hAnsiTheme="minorEastAsia"/>
          <w:kern w:val="0"/>
          <w:sz w:val="28"/>
          <w:szCs w:val="28"/>
          <w:lang w:eastAsia="zh-CN"/>
        </w:rPr>
        <w:t>发展</w:t>
      </w:r>
      <w:r>
        <w:rPr>
          <w:rFonts w:hint="eastAsia" w:cs="仿宋" w:asciiTheme="minorEastAsia" w:hAnsiTheme="minorEastAsia"/>
          <w:kern w:val="0"/>
          <w:sz w:val="28"/>
          <w:szCs w:val="28"/>
        </w:rPr>
        <w:t>自测目标。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完善大学生自我发展能力体系的开发内容，促进</w:t>
      </w:r>
      <w:r>
        <w:rPr>
          <w:rFonts w:hint="eastAsia" w:cs="仿宋" w:asciiTheme="minorEastAsia" w:hAnsiTheme="minorEastAsia"/>
          <w:kern w:val="0"/>
          <w:sz w:val="28"/>
          <w:szCs w:val="28"/>
          <w:lang w:eastAsia="zh-CN"/>
        </w:rPr>
        <w:t>学生</w:t>
      </w:r>
      <w:r>
        <w:rPr>
          <w:rFonts w:hint="eastAsia" w:cs="仿宋" w:asciiTheme="minorEastAsia" w:hAnsiTheme="minorEastAsia"/>
          <w:kern w:val="0"/>
          <w:sz w:val="28"/>
          <w:szCs w:val="28"/>
        </w:rPr>
        <w:t>的全面发展。</w:t>
      </w:r>
    </w:p>
    <w:p>
      <w:pPr>
        <w:ind w:firstLine="56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1、培养学生树立正确的世界观、人生观、价值观，具备良好的思想道德、职业道德、文明规范个人学习、生活行为，促进身心健康发展。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2、培养个人的兴趣与潜能，主动发掘自身兴趣，加强实践等参与环节，实践是对主体产生影响兴趣的途径，最大限度地使自身潜能与优势得以发挥。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3、培养人生目标的规划能力和创新创业能力，以大学生职业生涯规划教育为载体，使学生能够客观审视自身具备的优点、缺点，以便从自身出发，挖掘潜能，唤醒创新创业意识。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4、完善大学生自我发展能力评价和激励体系。加强对效果的考核和评价，结合大学生自身发展实际情况制定考核制度，与相关奖励制度结合，定期考察和评优评奖，包括对大学生自我评价，团体评价等，最大化使过程与结果公正、民主，为自我评价提供参考，鼓励大学生自我发展积极性与热情。在执行过程中，注重对大学生自我评价和激励引导。充分调动学生自我管理积极性，切实发挥自我发展能力体系的构建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（四）内控体系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1、梳理组织机构管控事项，完善内部管理制度与工作流程并形成内控体系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优化部门组织机构职责，厘清部门管控事项，修订相关制度和部门工作流程，完善学生工作体系，完善内控机制。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2、建立考核性诊断和质量报告制度，实现质量信息及时反馈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建立学生层面的诊断报告与信息发布制度，及时反馈实施、运行、管理中出现的问题并提出改进建议。制定诊断报告制度，明确报告的发布周期、内容、要求等；在此基础上形成学生发展年度报告，接受全校、社会对学生工作的监督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（五）智慧校园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开发手机客户端应用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1、日常管理：学工公寓、学生教室等互联网全覆盖，建立网上事务大厅，实现学生一站式办理。实现学生身份认证、考勤、管理的全覆盖，为学工人员提供学生事务处理、移动学习和交流互动服务，实现学生管理智能化、信息化、数据化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2、第二课堂服务：提供学生社会实践、志愿者服务、校园文化活动等相关报名、学习、数据平台，为学生综合素质测评提供详实的数据信息，为用人单位提供考察依据。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3、学业服务：提供学生期末考试成绩单查询，考试安排，课程重点复习，建立题库，便于学生练习，随时自测。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4、就业服务：建立就业数据平台，及时发布招聘信息，为学生提供就业指导、咨询、服务；诊断创新创业工作开展情况，通过建立创客空间，营造创新创业活动氛围，吸引更多学生参与和支持。同时，联合社会力量帮助大学生发挥创意，争取创业项目孵化，实现最大的社会价值，共创双创新生态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五、诊改运行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（一）处室（院部）层面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对学校学生现有发展状况进行分析，开展学生发展能力诊断，建设诊断、改进、反馈，再诊断再反馈机制。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制定《2018年—2020年学生工作要点》、《2018年—2020年招生就业工作要点》，将目标任务层层分解，明确年度重点工作，明确月份主题工作。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各部门进行自我诊改，实施月度沟通、季度考核诊断的周期，形成“不断修正、及时诊断、持续改进”的良性循环。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（四）师资层面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1、诊断结果与辅导员队伍建设相融合，促进辅导员队伍职业化、专业化。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诊断、修订《辅导员考核方案》、《辅导员培训方案》制定包括德、能、勤、绩、廉等五个维度的辅导员发展标准，制定包括学生思想理论教育和价值引领、党团和班级建设、学风建设、学生日常事务管理、心理健康教育与咨询工作、网络思想政治教育、校园危机事件应对、职业规划与就业创业指导、理论和实践研究等内容的辅导员工作考核，科学设计辅导员队伍建设，并与岗位聘任、绩效考核挂钩。</w:t>
      </w:r>
    </w:p>
    <w:p>
      <w:pPr>
        <w:ind w:firstLine="564"/>
        <w:jc w:val="left"/>
        <w:rPr>
          <w:rFonts w:hint="eastAsia"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2、诊断结果与就业创业实践教育师资队伍建设相融合，促进就业创业实践教育师资队伍专业化、专家化。</w:t>
      </w:r>
    </w:p>
    <w:p>
      <w:pPr>
        <w:ind w:firstLine="564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诊断并建设一支学校、企业、社会多层级的专兼结合的就业创业师资队伍，设立就业创业专项资金，加大师资培训力度，鼓励教师进行创新创业团队建设，积极参与科研和培训，增强就业创业实践教师的职业自豪感、珍视感，从而朝专业化、专家化方向发展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（五）学生层面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1、实施学生自测诊断、开展学生状态数据分析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依据学生发展自测指标，编制4个维度的学生自我诊断问表，面向全体学生实施学生自测诊断，形成自测诊断“大学生综合素质测评”评价表，应用于学生自我调整与改进，以及素质教育方案的修订与思政教育的改进。运用校本数据平台，实时采集学生状态数据，在对数据统计、分析的基础上，监测学生发展状态，及时反馈与改进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2、诊断结果与第二课堂支撑融合，促进学生全面发展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基于学校人才培养定位于目标，建立第二课堂成绩单制度，形成与课外活动相匹配的7个主题模块，并与学生自测诊断支撑融合，为学生提供成长与发展平台。学生工作依据每个学生自测诊断结果，引导学生参与不同模块活动，达到扬长避短的目的，使学生学会学习、学会做事、学会做人、学会生活，促进学生全面发展。</w:t>
      </w:r>
    </w:p>
    <w:p>
      <w:pPr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六、保障措施</w:t>
      </w:r>
    </w:p>
    <w:p>
      <w:pPr>
        <w:spacing w:line="500" w:lineRule="exact"/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（一）保障机制</w:t>
      </w:r>
    </w:p>
    <w:p>
      <w:pPr>
        <w:spacing w:line="500" w:lineRule="exact"/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1.组织保障：成立学生发展组织领导小组</w:t>
      </w:r>
    </w:p>
    <w:p>
      <w:pPr>
        <w:spacing w:line="500" w:lineRule="exact"/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组长：刘力为</w:t>
      </w:r>
    </w:p>
    <w:p>
      <w:pPr>
        <w:spacing w:line="500" w:lineRule="exact"/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副组长：于海涛、高寒、刘丹丹、赵学峰、王才、王宁、高雅静</w:t>
      </w:r>
    </w:p>
    <w:p>
      <w:pPr>
        <w:spacing w:line="500" w:lineRule="exact"/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成员：黄岚、张天雷、陈丹、董漫、杨敬然、李宏、雷明、王楠</w:t>
      </w:r>
    </w:p>
    <w:p>
      <w:pPr>
        <w:spacing w:line="500" w:lineRule="exact"/>
        <w:ind w:firstLine="560" w:firstLineChars="2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联络员：王楠</w:t>
      </w:r>
    </w:p>
    <w:p>
      <w:pPr>
        <w:spacing w:line="500" w:lineRule="exact"/>
        <w:ind w:firstLine="560" w:firstLineChars="200"/>
        <w:jc w:val="left"/>
        <w:rPr>
          <w:rFonts w:cs="仿宋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2.投入保障</w:t>
      </w:r>
    </w:p>
    <w:p>
      <w:pPr>
        <w:spacing w:line="500" w:lineRule="exact"/>
        <w:ind w:firstLine="560" w:firstLineChars="200"/>
        <w:jc w:val="left"/>
        <w:rPr>
          <w:rFonts w:cs="仿宋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（二）奖惩机制</w:t>
      </w:r>
    </w:p>
    <w:p>
      <w:pPr>
        <w:spacing w:line="500" w:lineRule="exact"/>
        <w:ind w:firstLine="560" w:firstLineChars="200"/>
        <w:jc w:val="left"/>
        <w:rPr>
          <w:rFonts w:cs="仿宋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1.奖励机制：按时完成相关工作，在相关集体、个人评奖时予以优先推荐。</w:t>
      </w:r>
    </w:p>
    <w:p>
      <w:pPr>
        <w:spacing w:line="500" w:lineRule="exact"/>
        <w:ind w:firstLine="560" w:firstLineChars="200"/>
        <w:jc w:val="left"/>
        <w:rPr>
          <w:rFonts w:cs="仿宋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2.惩罚机制：在诊断工作中严格执行责任追究，对影响工作进度的，在职称晋级、晋升，年度考核、评优等方面实行一票否决制，在诊断工作中出现重大责任事故的，免去现职，调离工作岗位。</w:t>
      </w:r>
    </w:p>
    <w:p>
      <w:pPr>
        <w:spacing w:line="500" w:lineRule="exact"/>
        <w:ind w:firstLine="560" w:firstLineChars="200"/>
        <w:jc w:val="left"/>
        <w:rPr>
          <w:rFonts w:cs="仿宋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（三）形成督办机制：根据《建设与实施》进度表，形成督办机制，面对面督办，按月上报。</w:t>
      </w:r>
    </w:p>
    <w:p>
      <w:pPr>
        <w:spacing w:line="500" w:lineRule="exact"/>
        <w:ind w:firstLine="560" w:firstLineChars="200"/>
        <w:jc w:val="left"/>
        <w:rPr>
          <w:rFonts w:cs="仿宋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 w:firstLineChars="200"/>
        <w:jc w:val="left"/>
        <w:rPr>
          <w:rFonts w:cs="仿宋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 w:firstLineChars="200"/>
        <w:jc w:val="left"/>
        <w:rPr>
          <w:rFonts w:cs="仿宋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 w:firstLineChars="200"/>
        <w:jc w:val="left"/>
        <w:rPr>
          <w:rFonts w:cs="仿宋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 w:firstLineChars="200"/>
        <w:jc w:val="left"/>
        <w:rPr>
          <w:rFonts w:cs="仿宋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ind w:firstLine="640" w:firstLineChars="200"/>
        <w:jc w:val="left"/>
        <w:rPr>
          <w:rFonts w:cs="仿宋" w:asciiTheme="minorEastAsia" w:hAnsi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/>
          <w:kern w:val="0"/>
          <w:sz w:val="32"/>
          <w:szCs w:val="32"/>
        </w:rPr>
        <w:t>七、建设与实施进度表</w:t>
      </w:r>
    </w:p>
    <w:tbl>
      <w:tblPr>
        <w:tblStyle w:val="6"/>
        <w:tblW w:w="8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788"/>
        <w:gridCol w:w="2238"/>
        <w:gridCol w:w="1700"/>
        <w:gridCol w:w="1276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kern w:val="0"/>
                <w:sz w:val="24"/>
              </w:rPr>
              <w:t>任务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kern w:val="0"/>
                <w:sz w:val="24"/>
              </w:rPr>
              <w:t>工作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kern w:val="0"/>
                <w:sz w:val="24"/>
              </w:rPr>
              <w:t>完成时间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kern w:val="0"/>
                <w:sz w:val="24"/>
              </w:rPr>
              <w:t>预期成效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kern w:val="0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组织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建设</w:t>
            </w:r>
          </w:p>
        </w:tc>
        <w:tc>
          <w:tcPr>
            <w:tcW w:w="1788" w:type="dxa"/>
            <w:vMerge w:val="restar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健全组织机构，明确职能工作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建立院校二级就业创业工作领导小组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2018年12月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制度文件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于海涛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建立招生委员会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1"/>
              </w:rPr>
              <w:t>2018年3月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学校文件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于海涛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部门职责具体化，制定岗位工作职责和学生工作标准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2018年12月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制度文件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刘力为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于海涛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规划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建设</w:t>
            </w:r>
          </w:p>
        </w:tc>
        <w:tc>
          <w:tcPr>
            <w:tcW w:w="1788" w:type="dxa"/>
            <w:vMerge w:val="restar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建立大数据分析机制，不断修正目标链，确保完成质量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辅导员职业素养提升工程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1"/>
              </w:rPr>
              <w:t>2019年12月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制度文件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刘力为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学生综合素质拓展工程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1"/>
              </w:rPr>
              <w:t>2019年12月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成果展示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刘力为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rPr>
                <w:rFonts w:eastAsia="宋体"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4"/>
              </w:rPr>
              <w:t>绿色公寓创建工程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0"/>
                <w:szCs w:val="21"/>
              </w:rPr>
              <w:t>2019年12月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4"/>
              </w:rPr>
              <w:t>成果展示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4"/>
              </w:rPr>
              <w:t>刘力为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rPr>
                <w:rFonts w:eastAsia="宋体"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4"/>
              </w:rPr>
              <w:t>建设创客空间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0"/>
                <w:szCs w:val="21"/>
              </w:rPr>
              <w:t>2018年12月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4"/>
              </w:rPr>
              <w:t>成果展示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4"/>
              </w:rPr>
              <w:t>于海涛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FF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FF"/>
                <w:kern w:val="0"/>
                <w:sz w:val="24"/>
              </w:rPr>
              <w:t>标准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color w:val="0000FF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FF"/>
                <w:kern w:val="0"/>
                <w:sz w:val="24"/>
              </w:rPr>
              <w:t>建设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FF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FF"/>
                <w:kern w:val="0"/>
                <w:sz w:val="24"/>
              </w:rPr>
              <w:t>建立学生标准系列</w:t>
            </w:r>
          </w:p>
        </w:tc>
        <w:tc>
          <w:tcPr>
            <w:tcW w:w="2238" w:type="dxa"/>
            <w:vAlign w:val="center"/>
          </w:tcPr>
          <w:p>
            <w:pPr>
              <w:rPr>
                <w:rFonts w:cs="仿宋" w:asciiTheme="minorEastAsia" w:hAnsiTheme="minorEastAsia" w:eastAsiaTheme="minorEastAsia"/>
                <w:color w:val="0000FF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FF"/>
                <w:kern w:val="0"/>
                <w:sz w:val="24"/>
              </w:rPr>
              <w:t>完善学生发展标准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FF"/>
                <w:kern w:val="0"/>
                <w:sz w:val="2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FF"/>
                <w:kern w:val="0"/>
                <w:sz w:val="20"/>
                <w:szCs w:val="21"/>
              </w:rPr>
              <w:t>2020年12月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FF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FF"/>
                <w:kern w:val="0"/>
                <w:sz w:val="24"/>
              </w:rPr>
              <w:t>标准文本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FF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FF"/>
                <w:kern w:val="0"/>
                <w:sz w:val="24"/>
              </w:rPr>
              <w:t>刘力为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制度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建设</w:t>
            </w:r>
          </w:p>
        </w:tc>
        <w:tc>
          <w:tcPr>
            <w:tcW w:w="1788" w:type="dxa"/>
            <w:vMerge w:val="restar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修订部门制度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修订招生就业工作制度及工作流程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1"/>
              </w:rPr>
              <w:t>2018年9月起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制度文本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于海涛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就业质量年度报告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1"/>
              </w:rPr>
              <w:t>2018年9月起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报告文本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于海涛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4"/>
              </w:rPr>
              <w:t>制定创业工作制度及流程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0"/>
                <w:szCs w:val="21"/>
              </w:rPr>
              <w:t>2018年12月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eastAsia="宋体" w:cs="仿宋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4"/>
              </w:rPr>
              <w:t>制度文本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4"/>
              </w:rPr>
              <w:t>于海涛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修订学生工作制度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1"/>
              </w:rPr>
              <w:t>2018年9月起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制度文本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刘力为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4"/>
              </w:rPr>
              <w:t>学生发展年度报告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0"/>
                <w:szCs w:val="21"/>
              </w:rPr>
              <w:t>2018年9月起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eastAsia="宋体" w:cs="仿宋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4"/>
              </w:rPr>
              <w:t>报告文本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4"/>
              </w:rPr>
              <w:t>刘力为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平台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建设</w:t>
            </w:r>
          </w:p>
        </w:tc>
        <w:tc>
          <w:tcPr>
            <w:tcW w:w="1788" w:type="dxa"/>
            <w:vMerge w:val="restart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开发适应工作需要的数据平台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学生事务一站式服务大厅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1"/>
              </w:rPr>
              <w:t>2018年7月起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手机应用端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刘力为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云就业平台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0"/>
                <w:szCs w:val="21"/>
              </w:rPr>
              <w:t>2018年10月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系统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于海涛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4"/>
              </w:rPr>
              <w:t>学生就业微信平台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0"/>
                <w:szCs w:val="21"/>
              </w:rPr>
              <w:t>2018年10月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4"/>
              </w:rPr>
              <w:t>微信平台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4"/>
              </w:rPr>
              <w:t>于海涛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4"/>
              </w:rPr>
              <w:t>招生工作网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0"/>
                <w:szCs w:val="21"/>
              </w:rPr>
              <w:t>2018年7月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4"/>
              </w:rPr>
              <w:t>网站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eastAsia="宋体" w:cs="仿宋" w:asciiTheme="minorEastAsia" w:hAnsiTheme="minorEastAsia"/>
                <w:kern w:val="0"/>
                <w:sz w:val="24"/>
              </w:rPr>
            </w:pPr>
            <w:r>
              <w:rPr>
                <w:rFonts w:hint="eastAsia" w:eastAsia="宋体" w:cs="仿宋" w:asciiTheme="minorEastAsia" w:hAnsiTheme="minorEastAsia"/>
                <w:kern w:val="0"/>
                <w:sz w:val="24"/>
              </w:rPr>
              <w:t>于海涛</w:t>
            </w:r>
          </w:p>
        </w:tc>
      </w:tr>
    </w:tbl>
    <w:p>
      <w:pPr>
        <w:rPr>
          <w:rFonts w:cs="仿宋" w:asciiTheme="minorEastAsia" w:hAnsiTheme="minorEastAsia"/>
          <w:kern w:val="0"/>
          <w:sz w:val="32"/>
          <w:szCs w:val="32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7E"/>
    <w:rsid w:val="00003337"/>
    <w:rsid w:val="0004023D"/>
    <w:rsid w:val="00066646"/>
    <w:rsid w:val="00070474"/>
    <w:rsid w:val="00075821"/>
    <w:rsid w:val="00086A28"/>
    <w:rsid w:val="000A705B"/>
    <w:rsid w:val="000B64B0"/>
    <w:rsid w:val="000C1619"/>
    <w:rsid w:val="000C2D69"/>
    <w:rsid w:val="000E77D7"/>
    <w:rsid w:val="001E5B6E"/>
    <w:rsid w:val="001E7566"/>
    <w:rsid w:val="0026487E"/>
    <w:rsid w:val="002C221F"/>
    <w:rsid w:val="003026EA"/>
    <w:rsid w:val="0036307C"/>
    <w:rsid w:val="003B2FE2"/>
    <w:rsid w:val="003E2B74"/>
    <w:rsid w:val="00410457"/>
    <w:rsid w:val="00417FA2"/>
    <w:rsid w:val="00424292"/>
    <w:rsid w:val="00426687"/>
    <w:rsid w:val="004410B1"/>
    <w:rsid w:val="00451305"/>
    <w:rsid w:val="004839BC"/>
    <w:rsid w:val="004957A0"/>
    <w:rsid w:val="004A7AE0"/>
    <w:rsid w:val="004B7A86"/>
    <w:rsid w:val="004E77A3"/>
    <w:rsid w:val="004F309D"/>
    <w:rsid w:val="00556B71"/>
    <w:rsid w:val="0057708D"/>
    <w:rsid w:val="005C3E61"/>
    <w:rsid w:val="006138F2"/>
    <w:rsid w:val="0064329B"/>
    <w:rsid w:val="00675ECD"/>
    <w:rsid w:val="006A4303"/>
    <w:rsid w:val="006A7749"/>
    <w:rsid w:val="006B3069"/>
    <w:rsid w:val="00705664"/>
    <w:rsid w:val="007174C5"/>
    <w:rsid w:val="00757154"/>
    <w:rsid w:val="007956B7"/>
    <w:rsid w:val="007A1A8B"/>
    <w:rsid w:val="007A7B99"/>
    <w:rsid w:val="007B4797"/>
    <w:rsid w:val="007E0C39"/>
    <w:rsid w:val="00801BF9"/>
    <w:rsid w:val="008B53AE"/>
    <w:rsid w:val="008E373A"/>
    <w:rsid w:val="00954F32"/>
    <w:rsid w:val="00955DEB"/>
    <w:rsid w:val="009646E1"/>
    <w:rsid w:val="009719A5"/>
    <w:rsid w:val="009733ED"/>
    <w:rsid w:val="00983BCA"/>
    <w:rsid w:val="009D1A1D"/>
    <w:rsid w:val="00A514A1"/>
    <w:rsid w:val="00A669E5"/>
    <w:rsid w:val="00A72EB7"/>
    <w:rsid w:val="00A91DC3"/>
    <w:rsid w:val="00A91F28"/>
    <w:rsid w:val="00AB5ACE"/>
    <w:rsid w:val="00AC6F9F"/>
    <w:rsid w:val="00BA4B3B"/>
    <w:rsid w:val="00BB012B"/>
    <w:rsid w:val="00C6628B"/>
    <w:rsid w:val="00C6674E"/>
    <w:rsid w:val="00C709F9"/>
    <w:rsid w:val="00C95A50"/>
    <w:rsid w:val="00CB057D"/>
    <w:rsid w:val="00CD1F90"/>
    <w:rsid w:val="00CF3C6E"/>
    <w:rsid w:val="00D24AE5"/>
    <w:rsid w:val="00D56446"/>
    <w:rsid w:val="00D71B1F"/>
    <w:rsid w:val="00D96101"/>
    <w:rsid w:val="00DC0FAE"/>
    <w:rsid w:val="00DD11AC"/>
    <w:rsid w:val="00DE3E5A"/>
    <w:rsid w:val="00DF6D89"/>
    <w:rsid w:val="00E31D8B"/>
    <w:rsid w:val="00E86814"/>
    <w:rsid w:val="00E96B14"/>
    <w:rsid w:val="00EB3F53"/>
    <w:rsid w:val="00EF50E2"/>
    <w:rsid w:val="00FE5FF4"/>
    <w:rsid w:val="00FF2764"/>
    <w:rsid w:val="1F2B1AA2"/>
    <w:rsid w:val="3470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article_title3"/>
    <w:basedOn w:val="4"/>
    <w:qFormat/>
    <w:uiPriority w:val="0"/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51F420-FBCD-4C69-8A66-E32C4EDAE7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561</Words>
  <Characters>3202</Characters>
  <Lines>26</Lines>
  <Paragraphs>7</Paragraphs>
  <TotalTime>2</TotalTime>
  <ScaleCrop>false</ScaleCrop>
  <LinksUpToDate>false</LinksUpToDate>
  <CharactersWithSpaces>3756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2018-03-29T05:14:00Z</dcterms:created>
  <dc:creator>Administrator</dc:creator>
  <cp:lastModifiedBy>Administrator</cp:lastModifiedBy>
  <cp:lastPrinted>2018-10-11T09:25:58Z</cp:lastPrinted>
  <dcterms:modified xsi:type="dcterms:W3CDTF">2018-10-11T09:27:02Z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